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0001862314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8"/>
        <w:gridCol w:w="4067"/>
      </w:tblGrid>
      <w:tr>
        <w:trPr/>
        <w:tc>
          <w:tcPr>
            <w:tcW w:w="6138" w:type="dxa"/>
            <w:tcBorders/>
            <w:vAlign w:val="center"/>
          </w:tcPr>
          <w:p>
            <w:pPr>
              <w:pStyle w:val="TableContents"/>
              <w:bidi w:val="0"/>
              <w:spacing w:before="0" w:after="283"/>
              <w:jc w:val="left"/>
              <w:rPr/>
            </w:pPr>
            <w:r>
              <w:rPr/>
              <w:t>Name of Issuer</w:t>
            </w:r>
          </w:p>
        </w:tc>
        <w:tc>
          <w:tcPr>
            <w:tcW w:w="4067" w:type="dxa"/>
            <w:tcBorders/>
            <w:vAlign w:val="center"/>
          </w:tcPr>
          <w:p>
            <w:pPr>
              <w:pStyle w:val="TableContents"/>
              <w:bidi w:val="0"/>
              <w:spacing w:before="0" w:after="0"/>
              <w:jc w:val="left"/>
              <w:rPr/>
            </w:pPr>
            <w:r>
              <w:rPr/>
              <w:t>EVERSOURCE ENERGY</w:t>
            </w:r>
          </w:p>
        </w:tc>
      </w:tr>
      <w:tr>
        <w:trPr/>
        <w:tc>
          <w:tcPr>
            <w:tcW w:w="6138" w:type="dxa"/>
            <w:tcBorders/>
            <w:vAlign w:val="center"/>
          </w:tcPr>
          <w:p>
            <w:pPr>
              <w:pStyle w:val="TableContents"/>
              <w:bidi w:val="0"/>
              <w:spacing w:before="0" w:after="283"/>
              <w:jc w:val="left"/>
              <w:rPr/>
            </w:pPr>
            <w:r>
              <w:rPr/>
              <w:t>SEC File Number</w:t>
            </w:r>
          </w:p>
        </w:tc>
        <w:tc>
          <w:tcPr>
            <w:tcW w:w="4067" w:type="dxa"/>
            <w:tcBorders/>
            <w:vAlign w:val="center"/>
          </w:tcPr>
          <w:p>
            <w:pPr>
              <w:pStyle w:val="TableContents"/>
              <w:bidi w:val="0"/>
              <w:spacing w:before="0" w:after="0"/>
              <w:jc w:val="left"/>
              <w:rPr/>
            </w:pPr>
            <w:r>
              <w:rPr/>
              <w:t>001-05324</w:t>
            </w:r>
          </w:p>
        </w:tc>
      </w:tr>
      <w:tr>
        <w:trPr/>
        <w:tc>
          <w:tcPr>
            <w:tcW w:w="6138" w:type="dxa"/>
            <w:tcBorders/>
            <w:vAlign w:val="center"/>
          </w:tcPr>
          <w:p>
            <w:pPr>
              <w:pStyle w:val="TableContents"/>
              <w:bidi w:val="0"/>
              <w:spacing w:before="0" w:after="283"/>
              <w:jc w:val="left"/>
              <w:rPr/>
            </w:pPr>
            <w:r>
              <w:rPr/>
              <w:t>Address of Issuer</w:t>
            </w:r>
          </w:p>
        </w:tc>
        <w:tc>
          <w:tcPr>
            <w:tcW w:w="4067" w:type="dxa"/>
            <w:tcBorders/>
            <w:vAlign w:val="center"/>
          </w:tcPr>
          <w:p>
            <w:pPr>
              <w:pStyle w:val="TableContents"/>
              <w:bidi w:val="0"/>
              <w:spacing w:before="0" w:after="0"/>
              <w:jc w:val="left"/>
              <w:rPr/>
            </w:pPr>
            <w:r>
              <w:rPr/>
              <w:t>300 CADWELL DRIVE</w:t>
              <w:br/>
              <w:t>SPRINGFIELD</w:t>
              <w:br/>
              <w:t xml:space="preserve">MASSACHUSETTS </w:t>
              <w:br/>
              <w:t>01104</w:t>
            </w:r>
          </w:p>
        </w:tc>
      </w:tr>
      <w:tr>
        <w:trPr/>
        <w:tc>
          <w:tcPr>
            <w:tcW w:w="6138" w:type="dxa"/>
            <w:tcBorders/>
            <w:vAlign w:val="center"/>
          </w:tcPr>
          <w:p>
            <w:pPr>
              <w:pStyle w:val="TableContents"/>
              <w:bidi w:val="0"/>
              <w:spacing w:before="0" w:after="283"/>
              <w:jc w:val="left"/>
              <w:rPr/>
            </w:pPr>
            <w:r>
              <w:rPr/>
              <w:t>Phone</w:t>
            </w:r>
          </w:p>
        </w:tc>
        <w:tc>
          <w:tcPr>
            <w:tcW w:w="4067" w:type="dxa"/>
            <w:tcBorders/>
            <w:vAlign w:val="center"/>
          </w:tcPr>
          <w:p>
            <w:pPr>
              <w:pStyle w:val="TableContents"/>
              <w:bidi w:val="0"/>
              <w:spacing w:before="0" w:after="0"/>
              <w:jc w:val="left"/>
              <w:rPr/>
            </w:pPr>
            <w:r>
              <w:rPr/>
              <w:t>8606655000</w:t>
            </w:r>
          </w:p>
        </w:tc>
      </w:tr>
      <w:tr>
        <w:trPr/>
        <w:tc>
          <w:tcPr>
            <w:tcW w:w="6138" w:type="dxa"/>
            <w:tcBorders/>
            <w:vAlign w:val="center"/>
          </w:tcPr>
          <w:p>
            <w:pPr>
              <w:pStyle w:val="TableContents"/>
              <w:bidi w:val="0"/>
              <w:spacing w:before="0" w:after="283"/>
              <w:jc w:val="left"/>
              <w:rPr/>
            </w:pPr>
            <w:r>
              <w:rPr/>
              <w:t>Name of Person for Whose Account the Securities are To Be Sold</w:t>
            </w:r>
          </w:p>
        </w:tc>
        <w:tc>
          <w:tcPr>
            <w:tcW w:w="4067" w:type="dxa"/>
            <w:tcBorders/>
            <w:vAlign w:val="center"/>
          </w:tcPr>
          <w:p>
            <w:pPr>
              <w:pStyle w:val="TableContents"/>
              <w:bidi w:val="0"/>
              <w:spacing w:before="0" w:after="0"/>
              <w:jc w:val="left"/>
              <w:rPr/>
            </w:pPr>
            <w:r>
              <w:rPr/>
              <w:t>Conner Penelope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8" w:type="dxa"/>
            <w:tcBorders/>
            <w:vAlign w:val="center"/>
          </w:tcPr>
          <w:p>
            <w:pPr>
              <w:pStyle w:val="TableContents"/>
              <w:bidi w:val="0"/>
              <w:spacing w:before="0" w:after="283"/>
              <w:jc w:val="left"/>
              <w:rPr/>
            </w:pPr>
            <w:r>
              <w:rPr/>
              <w:t>Relationship to Issuer</w:t>
            </w:r>
          </w:p>
        </w:tc>
        <w:tc>
          <w:tcPr>
            <w:tcW w:w="40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1500</w:t>
            </w:r>
          </w:p>
        </w:tc>
        <w:tc>
          <w:tcPr>
            <w:tcW w:w="1380" w:type="dxa"/>
            <w:tcBorders/>
            <w:vAlign w:val="center"/>
          </w:tcPr>
          <w:p>
            <w:pPr>
              <w:pStyle w:val="TableContents"/>
              <w:bidi w:val="0"/>
              <w:spacing w:before="0" w:after="283"/>
              <w:jc w:val="left"/>
              <w:rPr/>
            </w:pPr>
            <w:r>
              <w:rPr/>
              <w:t>106650.00</w:t>
            </w:r>
          </w:p>
        </w:tc>
        <w:tc>
          <w:tcPr>
            <w:tcW w:w="1555" w:type="dxa"/>
            <w:tcBorders/>
            <w:vAlign w:val="center"/>
          </w:tcPr>
          <w:p>
            <w:pPr>
              <w:pStyle w:val="TableContents"/>
              <w:bidi w:val="0"/>
              <w:spacing w:before="0" w:after="283"/>
              <w:jc w:val="left"/>
              <w:rPr/>
            </w:pPr>
            <w:r>
              <w:rPr/>
              <w:t>376674754</w:t>
            </w:r>
          </w:p>
        </w:tc>
        <w:tc>
          <w:tcPr>
            <w:tcW w:w="1569" w:type="dxa"/>
            <w:tcBorders/>
            <w:vAlign w:val="center"/>
          </w:tcPr>
          <w:p>
            <w:pPr>
              <w:pStyle w:val="TableContents"/>
              <w:bidi w:val="0"/>
              <w:spacing w:before="0" w:after="283"/>
              <w:jc w:val="left"/>
              <w:rPr/>
            </w:pPr>
            <w:r>
              <w:rPr/>
              <w:t>08/24/2026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02/12/2026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8"/>
        <w:gridCol w:w="8487"/>
      </w:tblGrid>
      <w:tr>
        <w:trPr/>
        <w:tc>
          <w:tcPr>
            <w:tcW w:w="1718" w:type="dxa"/>
            <w:tcBorders/>
            <w:vAlign w:val="center"/>
          </w:tcPr>
          <w:p>
            <w:pPr>
              <w:pStyle w:val="TableContents"/>
              <w:bidi w:val="0"/>
              <w:spacing w:before="0" w:after="283"/>
              <w:jc w:val="left"/>
              <w:rPr/>
            </w:pPr>
            <w:r>
              <w:rPr/>
              <w:t>Remarks</w:t>
            </w:r>
          </w:p>
        </w:tc>
        <w:tc>
          <w:tcPr>
            <w:tcW w:w="8487" w:type="dxa"/>
            <w:tcBorders/>
            <w:vAlign w:val="center"/>
          </w:tcPr>
          <w:p>
            <w:pPr>
              <w:pStyle w:val="TableContents"/>
              <w:bidi w:val="0"/>
              <w:spacing w:before="0" w:after="283"/>
              <w:jc w:val="left"/>
              <w:rPr>
                <w:sz w:val="4"/>
                <w:szCs w:val="4"/>
              </w:rPr>
            </w:pPr>
            <w:r>
              <w:rPr>
                <w:sz w:val="4"/>
                <w:szCs w:val="4"/>
              </w:rPr>
            </w:r>
          </w:p>
        </w:tc>
      </w:tr>
      <w:tr>
        <w:trPr/>
        <w:tc>
          <w:tcPr>
            <w:tcW w:w="1718" w:type="dxa"/>
            <w:tcBorders/>
            <w:vAlign w:val="center"/>
          </w:tcPr>
          <w:p>
            <w:pPr>
              <w:pStyle w:val="TableContents"/>
              <w:bidi w:val="0"/>
              <w:spacing w:before="0" w:after="283"/>
              <w:jc w:val="left"/>
              <w:rPr/>
            </w:pPr>
            <w:r>
              <w:rPr/>
              <w:t>Date of Notice</w:t>
            </w:r>
          </w:p>
        </w:tc>
        <w:tc>
          <w:tcPr>
            <w:tcW w:w="8487"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8" w:type="dxa"/>
            <w:tcBorders/>
            <w:vAlign w:val="center"/>
          </w:tcPr>
          <w:p>
            <w:pPr>
              <w:pStyle w:val="TableContents"/>
              <w:bidi w:val="0"/>
              <w:spacing w:before="0" w:after="283"/>
              <w:jc w:val="left"/>
              <w:rPr/>
            </w:pPr>
            <w:r>
              <w:rPr/>
              <w:t>Signature</w:t>
            </w:r>
          </w:p>
        </w:tc>
        <w:tc>
          <w:tcPr>
            <w:tcW w:w="8487" w:type="dxa"/>
            <w:tcBorders/>
            <w:vAlign w:val="center"/>
          </w:tcPr>
          <w:p>
            <w:pPr>
              <w:pStyle w:val="TableContents"/>
              <w:bidi w:val="0"/>
              <w:spacing w:before="0" w:after="0"/>
              <w:jc w:val="left"/>
              <w:rPr/>
            </w:pPr>
            <w:r>
              <w:rPr/>
              <w:t>/s/ Jennifer Ruchti, as a duly authorized representative of Fidelity Brokerage Services LLC, as attorney-in-fact for Penelope M. Conner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2986</Characters>
  <CharactersWithSpaces>3516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